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71353" w14:textId="77777777" w:rsidR="003A4D6A" w:rsidRPr="003A4D6A" w:rsidRDefault="003A4D6A" w:rsidP="003A4D6A">
      <w:pPr>
        <w:spacing w:after="0" w:line="240" w:lineRule="auto"/>
        <w:rPr>
          <w:rFonts w:ascii="Times New Roman" w:eastAsia="Times New Roman" w:hAnsi="Times New Roman" w:cs="Times New Roman"/>
          <w:sz w:val="24"/>
          <w:szCs w:val="24"/>
        </w:rPr>
      </w:pPr>
      <w:r w:rsidRPr="003A4D6A">
        <w:rPr>
          <w:rFonts w:ascii="Times New Roman" w:eastAsia="Times New Roman" w:hAnsi="Times New Roman" w:cs="Times New Roman"/>
          <w:b/>
          <w:bCs/>
          <w:sz w:val="28"/>
          <w:szCs w:val="28"/>
        </w:rPr>
        <w:t>Groundwater Conservation Matters</w:t>
      </w:r>
      <w:r w:rsidRPr="003A4D6A">
        <w:rPr>
          <w:rFonts w:ascii="Times New Roman" w:eastAsia="Times New Roman" w:hAnsi="Times New Roman" w:cs="Times New Roman"/>
          <w:sz w:val="24"/>
          <w:szCs w:val="24"/>
        </w:rPr>
        <w:t>. There is something every person can do to conserve water. Americans are some of the largest users of water, per capita, in the world. In the United States, Americans use 79.6 billion gallons of ground water every day—the equivalent of 2,923 12-oz. cans for every man, woman, and child in the nation.</w:t>
      </w:r>
    </w:p>
    <w:p w14:paraId="7EFD4B5D" w14:textId="77777777" w:rsidR="003A4D6A" w:rsidRPr="003A4D6A" w:rsidRDefault="003A4D6A" w:rsidP="003A4D6A">
      <w:pPr>
        <w:spacing w:before="100" w:beforeAutospacing="1" w:after="100" w:afterAutospacing="1" w:line="240" w:lineRule="auto"/>
        <w:rPr>
          <w:rFonts w:ascii="Times New Roman" w:eastAsia="Times New Roman" w:hAnsi="Times New Roman" w:cs="Times New Roman"/>
          <w:sz w:val="24"/>
          <w:szCs w:val="24"/>
        </w:rPr>
      </w:pPr>
      <w:r w:rsidRPr="003A4D6A">
        <w:rPr>
          <w:rFonts w:ascii="Times New Roman" w:eastAsia="Times New Roman" w:hAnsi="Times New Roman" w:cs="Times New Roman"/>
          <w:sz w:val="24"/>
          <w:szCs w:val="24"/>
        </w:rPr>
        <w:t>Most surface water bodies such as lakes, rivers, and streams are connected to ground water. So, whether your water supply comes from ground water or surface water, conservation matters.</w:t>
      </w:r>
    </w:p>
    <w:p w14:paraId="5641246C" w14:textId="7A199CE3" w:rsidR="003A4D6A" w:rsidRPr="003A4D6A" w:rsidRDefault="003A4D6A" w:rsidP="003A4D6A">
      <w:pPr>
        <w:spacing w:before="100" w:beforeAutospacing="1" w:after="100" w:afterAutospacing="1" w:line="240" w:lineRule="auto"/>
        <w:outlineLvl w:val="2"/>
        <w:rPr>
          <w:rFonts w:ascii="Times New Roman" w:eastAsia="Times New Roman" w:hAnsi="Times New Roman" w:cs="Times New Roman"/>
          <w:b/>
          <w:bCs/>
          <w:sz w:val="27"/>
          <w:szCs w:val="27"/>
        </w:rPr>
      </w:pPr>
      <w:r w:rsidRPr="003A4D6A">
        <w:rPr>
          <w:rFonts w:ascii="Times New Roman" w:eastAsia="Times New Roman" w:hAnsi="Times New Roman" w:cs="Times New Roman"/>
          <w:b/>
          <w:bCs/>
          <w:sz w:val="27"/>
          <w:szCs w:val="27"/>
        </w:rPr>
        <w:t>Water Conservation Basics</w:t>
      </w:r>
      <w:r w:rsidRPr="003A4D6A">
        <w:rPr>
          <w:rFonts w:ascii="Times New Roman" w:eastAsia="Times New Roman" w:hAnsi="Times New Roman" w:cs="Times New Roman"/>
          <w:b/>
          <w:bCs/>
          <w:noProof/>
          <w:sz w:val="27"/>
          <w:szCs w:val="27"/>
        </w:rPr>
        <w:drawing>
          <wp:inline distT="0" distB="0" distL="0" distR="0" wp14:anchorId="5A54C30A" wp14:editId="3EC3D6F0">
            <wp:extent cx="2381250" cy="1781175"/>
            <wp:effectExtent l="0" t="0" r="0" b="9525"/>
            <wp:docPr id="3" name="Picture 3" descr="http://bcd.d13.myftpupload.com/wp-content/uploads/2012/06/babyb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cd.d13.myftpupload.com/wp-content/uploads/2012/06/babybat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bookmarkStart w:id="0" w:name="_GoBack"/>
      <w:bookmarkEnd w:id="0"/>
    </w:p>
    <w:p w14:paraId="1C1F23F8" w14:textId="77777777" w:rsidR="003A4D6A" w:rsidRPr="003A4D6A" w:rsidRDefault="003A4D6A" w:rsidP="003A4D6A">
      <w:pPr>
        <w:spacing w:before="100" w:beforeAutospacing="1" w:after="100" w:afterAutospacing="1" w:line="240" w:lineRule="auto"/>
        <w:rPr>
          <w:rFonts w:ascii="Times New Roman" w:eastAsia="Times New Roman" w:hAnsi="Times New Roman" w:cs="Times New Roman"/>
          <w:sz w:val="24"/>
          <w:szCs w:val="24"/>
        </w:rPr>
      </w:pPr>
      <w:r w:rsidRPr="003A4D6A">
        <w:rPr>
          <w:rFonts w:ascii="Times New Roman" w:eastAsia="Times New Roman" w:hAnsi="Times New Roman" w:cs="Times New Roman"/>
          <w:sz w:val="24"/>
          <w:szCs w:val="24"/>
        </w:rPr>
        <w:t>Almost three-quarters of water used inside the home occurs in the bathroom, with 41 percent used for toilet flushing and 33 percent for bathing. The remainder of indoor water use is divided between clothes washing and kitchen use, including dish washing, according to the U.S. EPA.</w:t>
      </w:r>
    </w:p>
    <w:p w14:paraId="71B3A7AC" w14:textId="77777777" w:rsidR="003A4D6A" w:rsidRPr="003A4D6A" w:rsidRDefault="003A4D6A" w:rsidP="003A4D6A">
      <w:pPr>
        <w:spacing w:before="100" w:beforeAutospacing="1" w:after="100" w:afterAutospacing="1" w:line="240" w:lineRule="auto"/>
        <w:rPr>
          <w:rFonts w:ascii="Times New Roman" w:eastAsia="Times New Roman" w:hAnsi="Times New Roman" w:cs="Times New Roman"/>
          <w:sz w:val="24"/>
          <w:szCs w:val="24"/>
        </w:rPr>
      </w:pPr>
      <w:r w:rsidRPr="003A4D6A">
        <w:rPr>
          <w:rFonts w:ascii="Times New Roman" w:eastAsia="Times New Roman" w:hAnsi="Times New Roman" w:cs="Times New Roman"/>
          <w:sz w:val="24"/>
          <w:szCs w:val="24"/>
        </w:rPr>
        <w:t>Outdoor water use varies greatly across the country. For instance, in California, 44 percent of all household water use is outdoors, while in Pennsylvania only 7 percent is used outdoors.</w:t>
      </w:r>
    </w:p>
    <w:p w14:paraId="3B9577B4" w14:textId="1C998A38" w:rsidR="003A4D6A" w:rsidRPr="003A4D6A" w:rsidRDefault="003A4D6A" w:rsidP="003A4D6A">
      <w:pPr>
        <w:spacing w:before="100" w:beforeAutospacing="1" w:after="100" w:afterAutospacing="1" w:line="240" w:lineRule="auto"/>
        <w:rPr>
          <w:rFonts w:ascii="Times New Roman" w:eastAsia="Times New Roman" w:hAnsi="Times New Roman" w:cs="Times New Roman"/>
          <w:b/>
          <w:bCs/>
          <w:sz w:val="27"/>
          <w:szCs w:val="27"/>
        </w:rPr>
      </w:pPr>
      <w:r w:rsidRPr="003A4D6A">
        <w:rPr>
          <w:rFonts w:ascii="Times New Roman" w:eastAsia="Times New Roman" w:hAnsi="Times New Roman" w:cs="Times New Roman"/>
          <w:sz w:val="24"/>
          <w:szCs w:val="24"/>
        </w:rPr>
        <w:t xml:space="preserve">Understanding where you use water most can provide hints on where the most water can be </w:t>
      </w:r>
      <w:r>
        <w:rPr>
          <w:rFonts w:ascii="Times New Roman" w:eastAsia="Times New Roman" w:hAnsi="Times New Roman" w:cs="Times New Roman"/>
          <w:sz w:val="24"/>
          <w:szCs w:val="24"/>
        </w:rPr>
        <w:t xml:space="preserve"> </w:t>
      </w:r>
    </w:p>
    <w:p w14:paraId="701DF606" w14:textId="4958541E" w:rsidR="003A4D6A" w:rsidRPr="003A4D6A" w:rsidRDefault="003A4D6A" w:rsidP="003A4D6A">
      <w:pPr>
        <w:spacing w:after="0" w:line="240" w:lineRule="auto"/>
        <w:jc w:val="center"/>
        <w:rPr>
          <w:rFonts w:ascii="Times New Roman" w:eastAsia="Times New Roman" w:hAnsi="Times New Roman" w:cs="Times New Roman"/>
          <w:sz w:val="24"/>
          <w:szCs w:val="24"/>
        </w:rPr>
      </w:pPr>
    </w:p>
    <w:p w14:paraId="487448E1" w14:textId="77777777" w:rsidR="003A4D6A" w:rsidRPr="003A4D6A" w:rsidRDefault="003A4D6A" w:rsidP="003A4D6A">
      <w:pPr>
        <w:spacing w:after="0" w:line="240" w:lineRule="auto"/>
        <w:rPr>
          <w:rFonts w:ascii="Times New Roman" w:eastAsia="Times New Roman" w:hAnsi="Times New Roman" w:cs="Times New Roman"/>
          <w:sz w:val="24"/>
          <w:szCs w:val="24"/>
        </w:rPr>
      </w:pPr>
      <w:r w:rsidRPr="003A4D6A">
        <w:rPr>
          <w:rFonts w:ascii="Times New Roman" w:eastAsia="Times New Roman" w:hAnsi="Times New Roman" w:cs="Times New Roman"/>
          <w:sz w:val="24"/>
          <w:szCs w:val="24"/>
        </w:rPr>
        <w:pict w14:anchorId="0FEF6E09">
          <v:rect id="_x0000_i1027" style="width:487.5pt;height:1.5pt" o:hrpct="0" o:hralign="center" o:hrstd="t" o:hr="t" fillcolor="#a0a0a0" stroked="f"/>
        </w:pict>
      </w:r>
    </w:p>
    <w:p w14:paraId="301CAD97" w14:textId="77777777" w:rsidR="003A4D6A" w:rsidRPr="003A4D6A" w:rsidRDefault="003A4D6A" w:rsidP="003A4D6A">
      <w:pPr>
        <w:spacing w:before="100" w:beforeAutospacing="1" w:after="100" w:afterAutospacing="1" w:line="240" w:lineRule="auto"/>
        <w:outlineLvl w:val="2"/>
        <w:rPr>
          <w:rFonts w:ascii="Times New Roman" w:eastAsia="Times New Roman" w:hAnsi="Times New Roman" w:cs="Times New Roman"/>
          <w:b/>
          <w:bCs/>
          <w:sz w:val="27"/>
          <w:szCs w:val="27"/>
        </w:rPr>
      </w:pPr>
      <w:r w:rsidRPr="003A4D6A">
        <w:rPr>
          <w:rFonts w:ascii="Times New Roman" w:eastAsia="Times New Roman" w:hAnsi="Times New Roman" w:cs="Times New Roman"/>
          <w:b/>
          <w:bCs/>
          <w:sz w:val="27"/>
          <w:szCs w:val="27"/>
        </w:rPr>
        <w:t>Water Conservation Tips</w:t>
      </w:r>
    </w:p>
    <w:p w14:paraId="573C4921" w14:textId="77777777" w:rsidR="003A4D6A" w:rsidRPr="003A4D6A" w:rsidRDefault="003A4D6A" w:rsidP="003A4D6A">
      <w:pPr>
        <w:spacing w:before="100" w:beforeAutospacing="1" w:after="100" w:afterAutospacing="1" w:line="240" w:lineRule="auto"/>
        <w:outlineLvl w:val="2"/>
        <w:rPr>
          <w:rFonts w:ascii="Times New Roman" w:eastAsia="Times New Roman" w:hAnsi="Times New Roman" w:cs="Times New Roman"/>
          <w:b/>
          <w:bCs/>
          <w:sz w:val="27"/>
          <w:szCs w:val="27"/>
        </w:rPr>
      </w:pPr>
      <w:hyperlink r:id="rId6" w:tgtFrame="_blank" w:history="1">
        <w:r w:rsidRPr="003A4D6A">
          <w:rPr>
            <w:rFonts w:ascii="Times New Roman" w:eastAsia="Times New Roman" w:hAnsi="Times New Roman" w:cs="Times New Roman"/>
            <w:b/>
            <w:bCs/>
            <w:color w:val="0000FF"/>
            <w:sz w:val="27"/>
            <w:szCs w:val="27"/>
            <w:u w:val="single"/>
          </w:rPr>
          <w:t>Commercial</w:t>
        </w:r>
      </w:hyperlink>
    </w:p>
    <w:p w14:paraId="3ECE5792" w14:textId="77777777" w:rsidR="003A4D6A" w:rsidRPr="003A4D6A" w:rsidRDefault="003A4D6A" w:rsidP="003A4D6A">
      <w:pPr>
        <w:spacing w:before="100" w:beforeAutospacing="1" w:after="100" w:afterAutospacing="1" w:line="240" w:lineRule="auto"/>
        <w:outlineLvl w:val="2"/>
        <w:rPr>
          <w:rFonts w:ascii="Times New Roman" w:eastAsia="Times New Roman" w:hAnsi="Times New Roman" w:cs="Times New Roman"/>
          <w:b/>
          <w:bCs/>
          <w:sz w:val="27"/>
          <w:szCs w:val="27"/>
        </w:rPr>
      </w:pPr>
      <w:hyperlink r:id="rId7" w:anchor="residential" w:history="1">
        <w:r w:rsidRPr="003A4D6A">
          <w:rPr>
            <w:rFonts w:ascii="Times New Roman" w:eastAsia="Times New Roman" w:hAnsi="Times New Roman" w:cs="Times New Roman"/>
            <w:b/>
            <w:bCs/>
            <w:color w:val="0000FF"/>
            <w:sz w:val="27"/>
            <w:szCs w:val="27"/>
            <w:u w:val="single"/>
          </w:rPr>
          <w:t>Residential</w:t>
        </w:r>
      </w:hyperlink>
    </w:p>
    <w:p w14:paraId="0D025B0D" w14:textId="77777777" w:rsidR="003A4D6A" w:rsidRPr="003A4D6A" w:rsidRDefault="003A4D6A" w:rsidP="003A4D6A">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residential"/>
      <w:bookmarkEnd w:id="1"/>
      <w:r w:rsidRPr="003A4D6A">
        <w:rPr>
          <w:rFonts w:ascii="Times New Roman" w:eastAsia="Times New Roman" w:hAnsi="Times New Roman" w:cs="Times New Roman"/>
          <w:b/>
          <w:bCs/>
          <w:sz w:val="27"/>
          <w:szCs w:val="27"/>
        </w:rPr>
        <w:t>Indoor General</w:t>
      </w:r>
    </w:p>
    <w:p w14:paraId="2E6BC17D" w14:textId="14C8DFC5" w:rsidR="003A4D6A" w:rsidRPr="003A4D6A" w:rsidRDefault="003A4D6A" w:rsidP="003A4D6A">
      <w:pPr>
        <w:spacing w:before="100" w:beforeAutospacing="1" w:after="100" w:afterAutospacing="1" w:line="240" w:lineRule="auto"/>
        <w:outlineLvl w:val="1"/>
        <w:rPr>
          <w:rFonts w:ascii="Times New Roman" w:eastAsia="Times New Roman" w:hAnsi="Times New Roman" w:cs="Times New Roman"/>
          <w:b/>
          <w:bCs/>
          <w:sz w:val="36"/>
          <w:szCs w:val="36"/>
        </w:rPr>
      </w:pPr>
      <w:r w:rsidRPr="003A4D6A">
        <w:rPr>
          <w:rFonts w:ascii="Times New Roman" w:eastAsia="Times New Roman" w:hAnsi="Times New Roman" w:cs="Times New Roman"/>
          <w:b/>
          <w:bCs/>
          <w:noProof/>
          <w:sz w:val="36"/>
          <w:szCs w:val="36"/>
        </w:rPr>
        <w:lastRenderedPageBreak/>
        <w:drawing>
          <wp:inline distT="0" distB="0" distL="0" distR="0" wp14:anchorId="6F5D049E" wp14:editId="4765505D">
            <wp:extent cx="1885950" cy="2857500"/>
            <wp:effectExtent l="0" t="0" r="0" b="0"/>
            <wp:docPr id="1" name="Picture 1" descr="http://bcd.d13.myftpupload.com/wp-content/uploads/2012/06/072P0106LL-19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cd.d13.myftpupload.com/wp-content/uploads/2012/06/072P0106LL-198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2857500"/>
                    </a:xfrm>
                    <a:prstGeom prst="rect">
                      <a:avLst/>
                    </a:prstGeom>
                    <a:noFill/>
                    <a:ln>
                      <a:noFill/>
                    </a:ln>
                  </pic:spPr>
                </pic:pic>
              </a:graphicData>
            </a:graphic>
          </wp:inline>
        </w:drawing>
      </w:r>
    </w:p>
    <w:p w14:paraId="76EAA1FD" w14:textId="77777777" w:rsidR="003A4D6A" w:rsidRPr="003A4D6A" w:rsidRDefault="003A4D6A" w:rsidP="003A4D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4D6A">
        <w:rPr>
          <w:rFonts w:ascii="Times New Roman" w:eastAsia="Times New Roman" w:hAnsi="Times New Roman" w:cs="Times New Roman"/>
          <w:sz w:val="24"/>
          <w:szCs w:val="24"/>
        </w:rPr>
        <w:t>Never pour water down the drain when there may be another use for it such as watering your indoor plants or garden.</w:t>
      </w:r>
    </w:p>
    <w:p w14:paraId="22554EFD" w14:textId="77777777" w:rsidR="003A4D6A" w:rsidRPr="003A4D6A" w:rsidRDefault="003A4D6A" w:rsidP="003A4D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4D6A">
        <w:rPr>
          <w:rFonts w:ascii="Times New Roman" w:eastAsia="Times New Roman" w:hAnsi="Times New Roman" w:cs="Times New Roman"/>
          <w:sz w:val="24"/>
          <w:szCs w:val="24"/>
        </w:rPr>
        <w:t>Repair dripping faucets and toilets. One drop per second wastes 2,700 gallons of water a year.</w:t>
      </w:r>
    </w:p>
    <w:p w14:paraId="3DC3FEED" w14:textId="77777777" w:rsidR="003A4D6A" w:rsidRPr="003A4D6A" w:rsidRDefault="003A4D6A" w:rsidP="003A4D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4D6A">
        <w:rPr>
          <w:rFonts w:ascii="Times New Roman" w:eastAsia="Times New Roman" w:hAnsi="Times New Roman" w:cs="Times New Roman"/>
          <w:sz w:val="24"/>
          <w:szCs w:val="24"/>
        </w:rPr>
        <w:t>Retrofit all household faucets by installing aerators with flow restrictors.</w:t>
      </w:r>
    </w:p>
    <w:p w14:paraId="23179AB9" w14:textId="77777777" w:rsidR="003A4D6A" w:rsidRPr="003A4D6A" w:rsidRDefault="003A4D6A" w:rsidP="003A4D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4D6A">
        <w:rPr>
          <w:rFonts w:ascii="Times New Roman" w:eastAsia="Times New Roman" w:hAnsi="Times New Roman" w:cs="Times New Roman"/>
          <w:sz w:val="24"/>
          <w:szCs w:val="24"/>
        </w:rPr>
        <w:t xml:space="preserve">Choose appliances that are water and </w:t>
      </w:r>
      <w:proofErr w:type="gramStart"/>
      <w:r w:rsidRPr="003A4D6A">
        <w:rPr>
          <w:rFonts w:ascii="Times New Roman" w:eastAsia="Times New Roman" w:hAnsi="Times New Roman" w:cs="Times New Roman"/>
          <w:sz w:val="24"/>
          <w:szCs w:val="24"/>
        </w:rPr>
        <w:t>energy-efficient</w:t>
      </w:r>
      <w:proofErr w:type="gramEnd"/>
      <w:r w:rsidRPr="003A4D6A">
        <w:rPr>
          <w:rFonts w:ascii="Times New Roman" w:eastAsia="Times New Roman" w:hAnsi="Times New Roman" w:cs="Times New Roman"/>
          <w:sz w:val="24"/>
          <w:szCs w:val="24"/>
        </w:rPr>
        <w:t>.</w:t>
      </w:r>
    </w:p>
    <w:p w14:paraId="5B976FC4" w14:textId="77777777" w:rsidR="003A4D6A" w:rsidRPr="003A4D6A" w:rsidRDefault="003A4D6A" w:rsidP="003A4D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4D6A">
        <w:rPr>
          <w:rFonts w:ascii="Times New Roman" w:eastAsia="Times New Roman" w:hAnsi="Times New Roman" w:cs="Times New Roman"/>
          <w:sz w:val="24"/>
          <w:szCs w:val="24"/>
        </w:rPr>
        <w:t>Don’t run a faucet when you’re not using the water, such as while brushing your teeth.</w:t>
      </w:r>
    </w:p>
    <w:p w14:paraId="5BA793C2" w14:textId="77777777" w:rsidR="003A4D6A" w:rsidRPr="003A4D6A" w:rsidRDefault="003A4D6A" w:rsidP="003A4D6A">
      <w:pPr>
        <w:spacing w:before="100" w:beforeAutospacing="1" w:after="100" w:afterAutospacing="1" w:line="240" w:lineRule="auto"/>
        <w:outlineLvl w:val="2"/>
        <w:rPr>
          <w:rFonts w:ascii="Times New Roman" w:eastAsia="Times New Roman" w:hAnsi="Times New Roman" w:cs="Times New Roman"/>
          <w:b/>
          <w:bCs/>
          <w:sz w:val="27"/>
          <w:szCs w:val="27"/>
        </w:rPr>
      </w:pPr>
      <w:r w:rsidRPr="003A4D6A">
        <w:rPr>
          <w:rFonts w:ascii="Times New Roman" w:eastAsia="Times New Roman" w:hAnsi="Times New Roman" w:cs="Times New Roman"/>
          <w:b/>
          <w:bCs/>
          <w:sz w:val="27"/>
          <w:szCs w:val="27"/>
        </w:rPr>
        <w:t>Kitchen</w:t>
      </w:r>
    </w:p>
    <w:p w14:paraId="46DC6659" w14:textId="77777777" w:rsidR="003A4D6A" w:rsidRPr="003A4D6A" w:rsidRDefault="003A4D6A" w:rsidP="003A4D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4D6A">
        <w:rPr>
          <w:rFonts w:ascii="Times New Roman" w:eastAsia="Times New Roman" w:hAnsi="Times New Roman" w:cs="Times New Roman"/>
          <w:sz w:val="24"/>
          <w:szCs w:val="24"/>
        </w:rPr>
        <w:t>Only run the dishwasher when it is fully loaded, and use the “light wash” feature, if available, to use less water.</w:t>
      </w:r>
    </w:p>
    <w:p w14:paraId="104F3B41" w14:textId="77777777" w:rsidR="003A4D6A" w:rsidRPr="003A4D6A" w:rsidRDefault="003A4D6A" w:rsidP="003A4D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4D6A">
        <w:rPr>
          <w:rFonts w:ascii="Times New Roman" w:eastAsia="Times New Roman" w:hAnsi="Times New Roman" w:cs="Times New Roman"/>
          <w:sz w:val="24"/>
          <w:szCs w:val="24"/>
        </w:rPr>
        <w:t>Store drinking water in the refrigerator instead of running the tap until the water is cool.</w:t>
      </w:r>
    </w:p>
    <w:p w14:paraId="4AA0D4B3" w14:textId="77777777" w:rsidR="003A4D6A" w:rsidRPr="003A4D6A" w:rsidRDefault="003A4D6A" w:rsidP="003A4D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4D6A">
        <w:rPr>
          <w:rFonts w:ascii="Times New Roman" w:eastAsia="Times New Roman" w:hAnsi="Times New Roman" w:cs="Times New Roman"/>
          <w:sz w:val="24"/>
          <w:szCs w:val="24"/>
        </w:rPr>
        <w:t>Avoid wasting water waiting for it to get hot. Capture it for other uses such as plant watering.</w:t>
      </w:r>
    </w:p>
    <w:p w14:paraId="170CB7B0" w14:textId="77777777" w:rsidR="003A4D6A" w:rsidRPr="003A4D6A" w:rsidRDefault="003A4D6A" w:rsidP="003A4D6A">
      <w:pPr>
        <w:spacing w:before="100" w:beforeAutospacing="1" w:after="100" w:afterAutospacing="1" w:line="240" w:lineRule="auto"/>
        <w:outlineLvl w:val="2"/>
        <w:rPr>
          <w:rFonts w:ascii="Times New Roman" w:eastAsia="Times New Roman" w:hAnsi="Times New Roman" w:cs="Times New Roman"/>
          <w:b/>
          <w:bCs/>
          <w:sz w:val="27"/>
          <w:szCs w:val="27"/>
        </w:rPr>
      </w:pPr>
      <w:r w:rsidRPr="003A4D6A">
        <w:rPr>
          <w:rFonts w:ascii="Times New Roman" w:eastAsia="Times New Roman" w:hAnsi="Times New Roman" w:cs="Times New Roman"/>
          <w:b/>
          <w:bCs/>
          <w:sz w:val="27"/>
          <w:szCs w:val="27"/>
        </w:rPr>
        <w:t>Laundry</w:t>
      </w:r>
    </w:p>
    <w:p w14:paraId="5DEF9A8D" w14:textId="77777777" w:rsidR="003A4D6A" w:rsidRPr="003A4D6A" w:rsidRDefault="003A4D6A" w:rsidP="003A4D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A4D6A">
        <w:rPr>
          <w:rFonts w:ascii="Times New Roman" w:eastAsia="Times New Roman" w:hAnsi="Times New Roman" w:cs="Times New Roman"/>
          <w:sz w:val="24"/>
          <w:szCs w:val="24"/>
        </w:rPr>
        <w:t xml:space="preserve">Operate clothes washers only when they are fully </w:t>
      </w:r>
      <w:proofErr w:type="gramStart"/>
      <w:r w:rsidRPr="003A4D6A">
        <w:rPr>
          <w:rFonts w:ascii="Times New Roman" w:eastAsia="Times New Roman" w:hAnsi="Times New Roman" w:cs="Times New Roman"/>
          <w:sz w:val="24"/>
          <w:szCs w:val="24"/>
        </w:rPr>
        <w:t>loaded, or</w:t>
      </w:r>
      <w:proofErr w:type="gramEnd"/>
      <w:r w:rsidRPr="003A4D6A">
        <w:rPr>
          <w:rFonts w:ascii="Times New Roman" w:eastAsia="Times New Roman" w:hAnsi="Times New Roman" w:cs="Times New Roman"/>
          <w:sz w:val="24"/>
          <w:szCs w:val="24"/>
        </w:rPr>
        <w:t xml:space="preserve"> set the water level to match the size of your load.</w:t>
      </w:r>
    </w:p>
    <w:p w14:paraId="4C08F53A" w14:textId="77777777" w:rsidR="003A4D6A" w:rsidRPr="003A4D6A" w:rsidRDefault="003A4D6A" w:rsidP="003A4D6A">
      <w:pPr>
        <w:spacing w:before="100" w:beforeAutospacing="1" w:after="100" w:afterAutospacing="1" w:line="240" w:lineRule="auto"/>
        <w:outlineLvl w:val="2"/>
        <w:rPr>
          <w:rFonts w:ascii="Times New Roman" w:eastAsia="Times New Roman" w:hAnsi="Times New Roman" w:cs="Times New Roman"/>
          <w:b/>
          <w:bCs/>
          <w:sz w:val="27"/>
          <w:szCs w:val="27"/>
        </w:rPr>
      </w:pPr>
      <w:r w:rsidRPr="003A4D6A">
        <w:rPr>
          <w:rFonts w:ascii="Times New Roman" w:eastAsia="Times New Roman" w:hAnsi="Times New Roman" w:cs="Times New Roman"/>
          <w:b/>
          <w:bCs/>
          <w:sz w:val="27"/>
          <w:szCs w:val="27"/>
        </w:rPr>
        <w:t>Outdoors</w:t>
      </w:r>
    </w:p>
    <w:p w14:paraId="0EB4A264" w14:textId="77777777" w:rsidR="003A4D6A" w:rsidRPr="003A4D6A" w:rsidRDefault="003A4D6A" w:rsidP="003A4D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A4D6A">
        <w:rPr>
          <w:rFonts w:ascii="Times New Roman" w:eastAsia="Times New Roman" w:hAnsi="Times New Roman" w:cs="Times New Roman"/>
          <w:sz w:val="24"/>
          <w:szCs w:val="24"/>
        </w:rPr>
        <w:t>Check your well pump periodically. If the automatic pump turns on and off while water is not being used, you could have a leak.</w:t>
      </w:r>
    </w:p>
    <w:p w14:paraId="42C69485" w14:textId="77777777" w:rsidR="003A4D6A" w:rsidRPr="003A4D6A" w:rsidRDefault="003A4D6A" w:rsidP="003A4D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A4D6A">
        <w:rPr>
          <w:rFonts w:ascii="Times New Roman" w:eastAsia="Times New Roman" w:hAnsi="Times New Roman" w:cs="Times New Roman"/>
          <w:sz w:val="24"/>
          <w:szCs w:val="24"/>
        </w:rPr>
        <w:t xml:space="preserve">Plant native and/or </w:t>
      </w:r>
      <w:hyperlink r:id="rId9" w:history="1">
        <w:r w:rsidRPr="003A4D6A">
          <w:rPr>
            <w:rFonts w:ascii="Times New Roman" w:eastAsia="Times New Roman" w:hAnsi="Times New Roman" w:cs="Times New Roman"/>
            <w:color w:val="0000FF"/>
            <w:sz w:val="24"/>
            <w:szCs w:val="24"/>
            <w:u w:val="single"/>
          </w:rPr>
          <w:t>drought-tolerant grasses, ground cover, shrubs, and trees</w:t>
        </w:r>
      </w:hyperlink>
      <w:r w:rsidRPr="003A4D6A">
        <w:rPr>
          <w:rFonts w:ascii="Times New Roman" w:eastAsia="Times New Roman" w:hAnsi="Times New Roman" w:cs="Times New Roman"/>
          <w:sz w:val="24"/>
          <w:szCs w:val="24"/>
        </w:rPr>
        <w:t>. Once established, they do not need water as frequently and usually will survive a dry period.</w:t>
      </w:r>
    </w:p>
    <w:p w14:paraId="573C8303" w14:textId="77777777" w:rsidR="003A4D6A" w:rsidRPr="003A4D6A" w:rsidRDefault="003A4D6A" w:rsidP="003A4D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A4D6A">
        <w:rPr>
          <w:rFonts w:ascii="Times New Roman" w:eastAsia="Times New Roman" w:hAnsi="Times New Roman" w:cs="Times New Roman"/>
          <w:sz w:val="24"/>
          <w:szCs w:val="24"/>
        </w:rPr>
        <w:t>Install irrigation devices that are the most water efficient for each use. Micro and drip irrigation and soaker hoses are examples of efficient devices.</w:t>
      </w:r>
    </w:p>
    <w:p w14:paraId="477AFBFB" w14:textId="77777777" w:rsidR="003A4D6A" w:rsidRPr="003A4D6A" w:rsidRDefault="003A4D6A" w:rsidP="003A4D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A4D6A">
        <w:rPr>
          <w:rFonts w:ascii="Times New Roman" w:eastAsia="Times New Roman" w:hAnsi="Times New Roman" w:cs="Times New Roman"/>
          <w:sz w:val="24"/>
          <w:szCs w:val="24"/>
        </w:rPr>
        <w:lastRenderedPageBreak/>
        <w:t>Use mulch to retain moisture in the soil.</w:t>
      </w:r>
    </w:p>
    <w:p w14:paraId="5421A99E" w14:textId="77777777" w:rsidR="003A4D6A" w:rsidRPr="003A4D6A" w:rsidRDefault="003A4D6A" w:rsidP="003A4D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A4D6A">
        <w:rPr>
          <w:rFonts w:ascii="Times New Roman" w:eastAsia="Times New Roman" w:hAnsi="Times New Roman" w:cs="Times New Roman"/>
          <w:sz w:val="24"/>
          <w:szCs w:val="24"/>
        </w:rPr>
        <w:t>Avoid buying recreational water toys that require a constant stream of water.</w:t>
      </w:r>
    </w:p>
    <w:p w14:paraId="2A74FFA5" w14:textId="77777777" w:rsidR="003A4D6A" w:rsidRPr="003A4D6A" w:rsidRDefault="003A4D6A" w:rsidP="003A4D6A">
      <w:pPr>
        <w:spacing w:before="100" w:beforeAutospacing="1" w:after="100" w:afterAutospacing="1" w:line="240" w:lineRule="auto"/>
        <w:outlineLvl w:val="2"/>
        <w:rPr>
          <w:rFonts w:ascii="Times New Roman" w:eastAsia="Times New Roman" w:hAnsi="Times New Roman" w:cs="Times New Roman"/>
          <w:b/>
          <w:bCs/>
          <w:sz w:val="27"/>
          <w:szCs w:val="27"/>
        </w:rPr>
      </w:pPr>
      <w:r w:rsidRPr="003A4D6A">
        <w:rPr>
          <w:rFonts w:ascii="Times New Roman" w:eastAsia="Times New Roman" w:hAnsi="Times New Roman" w:cs="Times New Roman"/>
          <w:b/>
          <w:bCs/>
          <w:sz w:val="27"/>
          <w:szCs w:val="27"/>
        </w:rPr>
        <w:t>Car Washing</w:t>
      </w:r>
    </w:p>
    <w:p w14:paraId="65803056" w14:textId="77777777" w:rsidR="003A4D6A" w:rsidRPr="003A4D6A" w:rsidRDefault="003A4D6A" w:rsidP="003A4D6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A4D6A">
        <w:rPr>
          <w:rFonts w:ascii="Times New Roman" w:eastAsia="Times New Roman" w:hAnsi="Times New Roman" w:cs="Times New Roman"/>
          <w:sz w:val="24"/>
          <w:szCs w:val="24"/>
        </w:rPr>
        <w:t>Use a shutoff nozzle on the hose that can be adjusted down to a fine spray.</w:t>
      </w:r>
    </w:p>
    <w:p w14:paraId="01CB3374" w14:textId="77777777" w:rsidR="003A4D6A" w:rsidRPr="003A4D6A" w:rsidRDefault="003A4D6A" w:rsidP="003A4D6A">
      <w:pPr>
        <w:spacing w:before="100" w:beforeAutospacing="1" w:after="100" w:afterAutospacing="1" w:line="240" w:lineRule="auto"/>
        <w:outlineLvl w:val="2"/>
        <w:rPr>
          <w:rFonts w:ascii="Times New Roman" w:eastAsia="Times New Roman" w:hAnsi="Times New Roman" w:cs="Times New Roman"/>
          <w:b/>
          <w:bCs/>
          <w:sz w:val="27"/>
          <w:szCs w:val="27"/>
        </w:rPr>
      </w:pPr>
      <w:r w:rsidRPr="003A4D6A">
        <w:rPr>
          <w:rFonts w:ascii="Times New Roman" w:eastAsia="Times New Roman" w:hAnsi="Times New Roman" w:cs="Times New Roman"/>
          <w:b/>
          <w:bCs/>
          <w:sz w:val="27"/>
          <w:szCs w:val="27"/>
        </w:rPr>
        <w:t>Lawn Care</w:t>
      </w:r>
    </w:p>
    <w:p w14:paraId="6B81A54E" w14:textId="77777777" w:rsidR="003A4D6A" w:rsidRPr="003A4D6A" w:rsidRDefault="003A4D6A" w:rsidP="003A4D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A4D6A">
        <w:rPr>
          <w:rFonts w:ascii="Times New Roman" w:eastAsia="Times New Roman" w:hAnsi="Times New Roman" w:cs="Times New Roman"/>
          <w:sz w:val="24"/>
          <w:szCs w:val="24"/>
        </w:rPr>
        <w:t>Avoid over watering your lawn. A heavy rain eliminates the need for watering for up to two weeks. Most of the year, lawns only need one inch of water per week.</w:t>
      </w:r>
    </w:p>
    <w:p w14:paraId="67AF9C12" w14:textId="77777777" w:rsidR="003A4D6A" w:rsidRPr="003A4D6A" w:rsidRDefault="003A4D6A" w:rsidP="003A4D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A4D6A">
        <w:rPr>
          <w:rFonts w:ascii="Times New Roman" w:eastAsia="Times New Roman" w:hAnsi="Times New Roman" w:cs="Times New Roman"/>
          <w:sz w:val="24"/>
          <w:szCs w:val="24"/>
        </w:rPr>
        <w:t xml:space="preserve">Water in several short sessions rather than one long one, </w:t>
      </w:r>
      <w:proofErr w:type="gramStart"/>
      <w:r w:rsidRPr="003A4D6A">
        <w:rPr>
          <w:rFonts w:ascii="Times New Roman" w:eastAsia="Times New Roman" w:hAnsi="Times New Roman" w:cs="Times New Roman"/>
          <w:sz w:val="24"/>
          <w:szCs w:val="24"/>
        </w:rPr>
        <w:t>in order for</w:t>
      </w:r>
      <w:proofErr w:type="gramEnd"/>
      <w:r w:rsidRPr="003A4D6A">
        <w:rPr>
          <w:rFonts w:ascii="Times New Roman" w:eastAsia="Times New Roman" w:hAnsi="Times New Roman" w:cs="Times New Roman"/>
          <w:sz w:val="24"/>
          <w:szCs w:val="24"/>
        </w:rPr>
        <w:t xml:space="preserve"> your lawn to better absorb moisture.</w:t>
      </w:r>
    </w:p>
    <w:p w14:paraId="57033D53" w14:textId="77777777" w:rsidR="003A4D6A" w:rsidRPr="003A4D6A" w:rsidRDefault="003A4D6A" w:rsidP="003A4D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A4D6A">
        <w:rPr>
          <w:rFonts w:ascii="Times New Roman" w:eastAsia="Times New Roman" w:hAnsi="Times New Roman" w:cs="Times New Roman"/>
          <w:sz w:val="24"/>
          <w:szCs w:val="24"/>
        </w:rPr>
        <w:t>Position sprinklers so that water lands on the lawn and shrubs and not on paved areas.</w:t>
      </w:r>
    </w:p>
    <w:p w14:paraId="32546A60" w14:textId="77777777" w:rsidR="003A4D6A" w:rsidRPr="003A4D6A" w:rsidRDefault="003A4D6A" w:rsidP="003A4D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A4D6A">
        <w:rPr>
          <w:rFonts w:ascii="Times New Roman" w:eastAsia="Times New Roman" w:hAnsi="Times New Roman" w:cs="Times New Roman"/>
          <w:sz w:val="24"/>
          <w:szCs w:val="24"/>
        </w:rPr>
        <w:t>Avoid sprinklers that spray a fine mist. Mist can evaporate before it reaches the lawn.</w:t>
      </w:r>
    </w:p>
    <w:p w14:paraId="6B81BAD1" w14:textId="77777777" w:rsidR="003A4D6A" w:rsidRPr="003A4D6A" w:rsidRDefault="003A4D6A" w:rsidP="003A4D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A4D6A">
        <w:rPr>
          <w:rFonts w:ascii="Times New Roman" w:eastAsia="Times New Roman" w:hAnsi="Times New Roman" w:cs="Times New Roman"/>
          <w:sz w:val="24"/>
          <w:szCs w:val="24"/>
        </w:rPr>
        <w:t>Raise the mower blade to a higher level. A higher cut encourages grass roots to grow deeper, shades the root system and holds soil moisture.</w:t>
      </w:r>
    </w:p>
    <w:p w14:paraId="6AE8CAE0" w14:textId="77777777" w:rsidR="003A4D6A" w:rsidRPr="003A4D6A" w:rsidRDefault="003A4D6A" w:rsidP="003A4D6A">
      <w:pPr>
        <w:spacing w:before="100" w:beforeAutospacing="1" w:after="100" w:afterAutospacing="1" w:line="240" w:lineRule="auto"/>
        <w:outlineLvl w:val="2"/>
        <w:rPr>
          <w:rFonts w:ascii="Times New Roman" w:eastAsia="Times New Roman" w:hAnsi="Times New Roman" w:cs="Times New Roman"/>
          <w:b/>
          <w:bCs/>
          <w:sz w:val="27"/>
          <w:szCs w:val="27"/>
        </w:rPr>
      </w:pPr>
      <w:r w:rsidRPr="003A4D6A">
        <w:rPr>
          <w:rFonts w:ascii="Times New Roman" w:eastAsia="Times New Roman" w:hAnsi="Times New Roman" w:cs="Times New Roman"/>
          <w:b/>
          <w:bCs/>
          <w:sz w:val="27"/>
          <w:szCs w:val="27"/>
        </w:rPr>
        <w:t>Pool</w:t>
      </w:r>
    </w:p>
    <w:p w14:paraId="7FBBE364" w14:textId="77777777" w:rsidR="003A4D6A" w:rsidRPr="003A4D6A" w:rsidRDefault="003A4D6A" w:rsidP="003A4D6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A4D6A">
        <w:rPr>
          <w:rFonts w:ascii="Times New Roman" w:eastAsia="Times New Roman" w:hAnsi="Times New Roman" w:cs="Times New Roman"/>
          <w:sz w:val="24"/>
          <w:szCs w:val="24"/>
        </w:rPr>
        <w:t>Install a new water-saving pool filter. A single back flushing with a traditional filter uses 190 to 250 gallons of water.</w:t>
      </w:r>
    </w:p>
    <w:p w14:paraId="660F6272" w14:textId="77777777" w:rsidR="003A4D6A" w:rsidRPr="003A4D6A" w:rsidRDefault="003A4D6A" w:rsidP="003A4D6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A4D6A">
        <w:rPr>
          <w:rFonts w:ascii="Times New Roman" w:eastAsia="Times New Roman" w:hAnsi="Times New Roman" w:cs="Times New Roman"/>
          <w:sz w:val="24"/>
          <w:szCs w:val="24"/>
        </w:rPr>
        <w:t>Cover pools and spas to reduce evaporation of water.</w:t>
      </w:r>
    </w:p>
    <w:p w14:paraId="774097A3" w14:textId="77777777" w:rsidR="003A4D6A" w:rsidRPr="003A4D6A" w:rsidRDefault="003A4D6A" w:rsidP="003A4D6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A4D6A">
        <w:rPr>
          <w:rFonts w:ascii="Times New Roman" w:eastAsia="Times New Roman" w:hAnsi="Times New Roman" w:cs="Times New Roman"/>
          <w:sz w:val="24"/>
          <w:szCs w:val="24"/>
        </w:rPr>
        <w:t>This information is provided by the Federal Emergency Management Agency.</w:t>
      </w:r>
    </w:p>
    <w:p w14:paraId="04063B75" w14:textId="77777777" w:rsidR="003A4D6A" w:rsidRPr="003A4D6A" w:rsidRDefault="003A4D6A" w:rsidP="003A4D6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A4D6A">
        <w:rPr>
          <w:rFonts w:ascii="Times New Roman" w:eastAsia="Times New Roman" w:hAnsi="Times New Roman" w:cs="Times New Roman"/>
          <w:sz w:val="24"/>
          <w:szCs w:val="24"/>
        </w:rPr>
        <w:t xml:space="preserve">To learn more about the U.S. EPA’s water conservation awareness program, </w:t>
      </w:r>
      <w:hyperlink r:id="rId10" w:history="1">
        <w:proofErr w:type="spellStart"/>
        <w:r w:rsidRPr="003A4D6A">
          <w:rPr>
            <w:rFonts w:ascii="Times New Roman" w:eastAsia="Times New Roman" w:hAnsi="Times New Roman" w:cs="Times New Roman"/>
            <w:color w:val="0000FF"/>
            <w:sz w:val="24"/>
            <w:szCs w:val="24"/>
            <w:u w:val="single"/>
          </w:rPr>
          <w:t>WaterSense</w:t>
        </w:r>
        <w:proofErr w:type="spellEnd"/>
      </w:hyperlink>
      <w:r w:rsidRPr="003A4D6A">
        <w:rPr>
          <w:rFonts w:ascii="Times New Roman" w:eastAsia="Times New Roman" w:hAnsi="Times New Roman" w:cs="Times New Roman"/>
          <w:sz w:val="24"/>
          <w:szCs w:val="24"/>
        </w:rPr>
        <w:t xml:space="preserve">, or visit </w:t>
      </w:r>
      <w:hyperlink r:id="rId11" w:history="1">
        <w:r w:rsidRPr="003A4D6A">
          <w:rPr>
            <w:rFonts w:ascii="Times New Roman" w:eastAsia="Times New Roman" w:hAnsi="Times New Roman" w:cs="Times New Roman"/>
            <w:color w:val="0000FF"/>
            <w:sz w:val="24"/>
            <w:szCs w:val="24"/>
            <w:u w:val="single"/>
          </w:rPr>
          <w:t>Free Drinking Water.com</w:t>
        </w:r>
      </w:hyperlink>
      <w:r w:rsidRPr="003A4D6A">
        <w:rPr>
          <w:rFonts w:ascii="Times New Roman" w:eastAsia="Times New Roman" w:hAnsi="Times New Roman" w:cs="Times New Roman"/>
          <w:sz w:val="24"/>
          <w:szCs w:val="24"/>
        </w:rPr>
        <w:t>.</w:t>
      </w:r>
    </w:p>
    <w:p w14:paraId="25D08EFD" w14:textId="77777777" w:rsidR="003A4D6A" w:rsidRDefault="003A4D6A"/>
    <w:sectPr w:rsidR="003A4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D3DA2"/>
    <w:multiLevelType w:val="multilevel"/>
    <w:tmpl w:val="6DAE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3F3A31"/>
    <w:multiLevelType w:val="multilevel"/>
    <w:tmpl w:val="715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34360D"/>
    <w:multiLevelType w:val="multilevel"/>
    <w:tmpl w:val="8D4C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3213E2"/>
    <w:multiLevelType w:val="multilevel"/>
    <w:tmpl w:val="E510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D920D4"/>
    <w:multiLevelType w:val="multilevel"/>
    <w:tmpl w:val="5EFC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55659"/>
    <w:multiLevelType w:val="multilevel"/>
    <w:tmpl w:val="A5E0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029DE"/>
    <w:multiLevelType w:val="multilevel"/>
    <w:tmpl w:val="C00E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D6A"/>
    <w:rsid w:val="003A4D6A"/>
    <w:rsid w:val="0065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AA0A"/>
  <w15:chartTrackingRefBased/>
  <w15:docId w15:val="{4FD83E24-689E-4400-AE1C-EB998E6B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A4D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4D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4D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4D6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A4D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4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800763">
      <w:bodyDiv w:val="1"/>
      <w:marLeft w:val="0"/>
      <w:marRight w:val="0"/>
      <w:marTop w:val="0"/>
      <w:marBottom w:val="0"/>
      <w:divBdr>
        <w:top w:val="none" w:sz="0" w:space="0" w:color="auto"/>
        <w:left w:val="none" w:sz="0" w:space="0" w:color="auto"/>
        <w:bottom w:val="none" w:sz="0" w:space="0" w:color="auto"/>
        <w:right w:val="none" w:sz="0" w:space="0" w:color="auto"/>
      </w:divBdr>
      <w:divsChild>
        <w:div w:id="2049406692">
          <w:marLeft w:val="0"/>
          <w:marRight w:val="0"/>
          <w:marTop w:val="0"/>
          <w:marBottom w:val="0"/>
          <w:divBdr>
            <w:top w:val="none" w:sz="0" w:space="0" w:color="auto"/>
            <w:left w:val="none" w:sz="0" w:space="0" w:color="auto"/>
            <w:bottom w:val="none" w:sz="0" w:space="0" w:color="auto"/>
            <w:right w:val="none" w:sz="0" w:space="0" w:color="auto"/>
          </w:divBdr>
          <w:divsChild>
            <w:div w:id="5698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llowner.org/groundwater/conservation-matt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watersense/commercial/index.html" TargetMode="External"/><Relationship Id="rId11" Type="http://schemas.openxmlformats.org/officeDocument/2006/relationships/hyperlink" Target="http://www.freedrinkingwater.com/resource-guide-to-water-conservation.htm" TargetMode="External"/><Relationship Id="rId5" Type="http://schemas.openxmlformats.org/officeDocument/2006/relationships/image" Target="media/image1.jpeg"/><Relationship Id="rId10" Type="http://schemas.openxmlformats.org/officeDocument/2006/relationships/hyperlink" Target="http://www.epa.gov/WaterSense/" TargetMode="External"/><Relationship Id="rId4" Type="http://schemas.openxmlformats.org/officeDocument/2006/relationships/webSettings" Target="webSettings.xml"/><Relationship Id="rId9" Type="http://schemas.openxmlformats.org/officeDocument/2006/relationships/hyperlink" Target="http://www.thewaterchannel.tv/en/videos/categories/viewvideo/749/scarcity/water-wise-pl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Brock</dc:creator>
  <cp:keywords/>
  <dc:description/>
  <cp:lastModifiedBy>Nelson Brock</cp:lastModifiedBy>
  <cp:revision>2</cp:revision>
  <dcterms:created xsi:type="dcterms:W3CDTF">2019-06-30T00:25:00Z</dcterms:created>
  <dcterms:modified xsi:type="dcterms:W3CDTF">2019-06-30T00:29:00Z</dcterms:modified>
</cp:coreProperties>
</file>